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1960"/>
        <w:gridCol w:w="1961"/>
        <w:gridCol w:w="1961"/>
        <w:gridCol w:w="1961"/>
        <w:gridCol w:w="1961"/>
        <w:gridCol w:w="1961"/>
        <w:gridCol w:w="1961"/>
        <w:gridCol w:w="1961"/>
      </w:tblGrid>
      <w:tr w:rsidR="00B86048" w:rsidTr="00B86048">
        <w:trPr>
          <w:trHeight w:val="545"/>
        </w:trPr>
        <w:tc>
          <w:tcPr>
            <w:tcW w:w="1960" w:type="dxa"/>
          </w:tcPr>
          <w:p w:rsidR="00B86048" w:rsidRDefault="00B86048"/>
        </w:tc>
        <w:tc>
          <w:tcPr>
            <w:tcW w:w="1961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B86048">
        <w:trPr>
          <w:trHeight w:val="1608"/>
        </w:trPr>
        <w:tc>
          <w:tcPr>
            <w:tcW w:w="1960" w:type="dxa"/>
          </w:tcPr>
          <w:p w:rsidR="00B86048" w:rsidRDefault="00644253">
            <w:r>
              <w:t xml:space="preserve">Ma sikerült elkerülnöm, hogy a valódi éhség helyett az érzelmi éhség vezessen! 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644253">
            <w:r>
              <w:t>Alkalmaztam a féltányéros szabály az egyik főétkezésnél.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644253">
            <w:r>
              <w:t>Kipróbáltam a 80%-os jóllakottság állapotát legalább egy étkezésnél</w:t>
            </w:r>
            <w:bookmarkStart w:id="0" w:name="_GoBack"/>
            <w:bookmarkEnd w:id="0"/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23B63" w:rsidTr="00B86048">
        <w:trPr>
          <w:trHeight w:val="1061"/>
        </w:trPr>
        <w:tc>
          <w:tcPr>
            <w:tcW w:w="1960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23B63" w:rsidTr="00B86048">
        <w:trPr>
          <w:trHeight w:val="1061"/>
        </w:trPr>
        <w:tc>
          <w:tcPr>
            <w:tcW w:w="1960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23B63" w:rsidTr="00B86048">
        <w:trPr>
          <w:trHeight w:val="1061"/>
        </w:trPr>
        <w:tc>
          <w:tcPr>
            <w:tcW w:w="1960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644253"/>
    <w:rsid w:val="00906B2A"/>
    <w:rsid w:val="00B23B63"/>
    <w:rsid w:val="00B61C78"/>
    <w:rsid w:val="00B86048"/>
    <w:rsid w:val="00B86BAC"/>
    <w:rsid w:val="00C50D4A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B83D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2024-05-04T16:33:00Z</dcterms:created>
  <dcterms:modified xsi:type="dcterms:W3CDTF">2024-05-04T16:36:00Z</dcterms:modified>
</cp:coreProperties>
</file>